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EAD9" w14:textId="4BCB9032" w:rsidR="005A55DA" w:rsidRDefault="00492455" w:rsidP="00754914">
      <w:pPr>
        <w:pStyle w:val="Default"/>
        <w:spacing w:after="240"/>
        <w:jc w:val="both"/>
        <w:rPr>
          <w:b/>
          <w:bCs/>
          <w:sz w:val="23"/>
          <w:szCs w:val="23"/>
        </w:rPr>
      </w:pPr>
      <w:r>
        <w:rPr>
          <w:b/>
          <w:bCs/>
          <w:sz w:val="23"/>
          <w:szCs w:val="23"/>
        </w:rPr>
        <w:t xml:space="preserve">PROTOCOL BASIC CONTENT </w:t>
      </w:r>
      <w:r w:rsidR="00B46EE3">
        <w:rPr>
          <w:b/>
          <w:bCs/>
          <w:sz w:val="23"/>
          <w:szCs w:val="23"/>
        </w:rPr>
        <w:t>(v</w:t>
      </w:r>
      <w:r w:rsidR="00754914">
        <w:rPr>
          <w:b/>
          <w:bCs/>
          <w:sz w:val="23"/>
          <w:szCs w:val="23"/>
        </w:rPr>
        <w:t>2</w:t>
      </w:r>
      <w:r w:rsidR="00B46EE3">
        <w:rPr>
          <w:b/>
          <w:bCs/>
          <w:sz w:val="23"/>
          <w:szCs w:val="23"/>
        </w:rPr>
        <w:t xml:space="preserve">.0 </w:t>
      </w:r>
      <w:r w:rsidR="00754914">
        <w:rPr>
          <w:b/>
          <w:bCs/>
          <w:sz w:val="23"/>
          <w:szCs w:val="23"/>
        </w:rPr>
        <w:t>02</w:t>
      </w:r>
      <w:r w:rsidR="00B46EE3">
        <w:rPr>
          <w:b/>
          <w:bCs/>
          <w:sz w:val="23"/>
          <w:szCs w:val="23"/>
        </w:rPr>
        <w:t>.</w:t>
      </w:r>
      <w:r w:rsidR="00754914">
        <w:rPr>
          <w:b/>
          <w:bCs/>
          <w:sz w:val="23"/>
          <w:szCs w:val="23"/>
        </w:rPr>
        <w:t>12</w:t>
      </w:r>
      <w:r w:rsidR="00B46EE3">
        <w:rPr>
          <w:b/>
          <w:bCs/>
          <w:sz w:val="23"/>
          <w:szCs w:val="23"/>
        </w:rPr>
        <w:t>.202</w:t>
      </w:r>
      <w:r w:rsidR="00754914">
        <w:rPr>
          <w:b/>
          <w:bCs/>
          <w:sz w:val="23"/>
          <w:szCs w:val="23"/>
        </w:rPr>
        <w:t>5</w:t>
      </w:r>
      <w:r w:rsidR="00B46EE3">
        <w:rPr>
          <w:b/>
          <w:bCs/>
          <w:sz w:val="23"/>
          <w:szCs w:val="23"/>
        </w:rPr>
        <w:t>)</w:t>
      </w:r>
    </w:p>
    <w:p w14:paraId="3C370F95" w14:textId="77777777" w:rsidR="005A55DA" w:rsidRDefault="005A55DA" w:rsidP="00754914">
      <w:pPr>
        <w:jc w:val="both"/>
        <w:rPr>
          <w:lang w:val="en-US"/>
        </w:rPr>
      </w:pPr>
      <w:r>
        <w:rPr>
          <w:lang w:val="en-US"/>
        </w:rPr>
        <w:t>The protocol should be feasible and describe the study</w:t>
      </w:r>
      <w:r w:rsidRPr="005A55DA">
        <w:rPr>
          <w:lang w:val="en-US"/>
        </w:rPr>
        <w:t xml:space="preserve"> </w:t>
      </w:r>
      <w:r>
        <w:rPr>
          <w:lang w:val="en-US"/>
        </w:rPr>
        <w:t xml:space="preserve">clearly and concisely, while minimizing any unnecessary complexity and mitigating/eliminating important risks to the trial participants’ well-being, safety and rights, as well as to the reliability of the study data. </w:t>
      </w:r>
    </w:p>
    <w:p w14:paraId="1CD86BC2" w14:textId="33DDDE6C" w:rsidR="009F12B4" w:rsidRDefault="005A55DA" w:rsidP="00754914">
      <w:pPr>
        <w:spacing w:before="240" w:after="240"/>
        <w:jc w:val="both"/>
        <w:rPr>
          <w:lang w:val="en-US"/>
        </w:rPr>
      </w:pPr>
      <w:r>
        <w:rPr>
          <w:lang w:val="en-US"/>
        </w:rPr>
        <w:t>Relevant interested parties may provide feedback on the protocol during the development process.</w:t>
      </w:r>
    </w:p>
    <w:p w14:paraId="71FCC989" w14:textId="4D004F9D" w:rsidR="009F12B4" w:rsidRDefault="009F12B4" w:rsidP="00754914">
      <w:pPr>
        <w:spacing w:after="240"/>
        <w:jc w:val="both"/>
        <w:rPr>
          <w:lang w:val="en-US"/>
        </w:rPr>
      </w:pPr>
      <w:r>
        <w:rPr>
          <w:lang w:val="en-US"/>
        </w:rPr>
        <w:t xml:space="preserve">To limit the number of protocol deviations or the requirement for protocol amendments, the protocol should incorporate a certain adaptability (e.g. by providing certain protocol provisions with acceptable ranges), without introducing potential adverse effects to participant safety or scientific validity. </w:t>
      </w:r>
      <w:r w:rsidR="005A55DA">
        <w:rPr>
          <w:lang w:val="en-US"/>
        </w:rPr>
        <w:t xml:space="preserve"> </w:t>
      </w:r>
    </w:p>
    <w:p w14:paraId="056EB39F" w14:textId="6DE488F4" w:rsidR="009F12B4" w:rsidRDefault="009F12B4" w:rsidP="00754914">
      <w:pPr>
        <w:spacing w:after="240"/>
        <w:jc w:val="both"/>
        <w:rPr>
          <w:lang w:val="en-US"/>
        </w:rPr>
      </w:pPr>
      <w:r>
        <w:rPr>
          <w:lang w:val="en-US"/>
        </w:rPr>
        <w:t>A study protocol should include the information listed below</w:t>
      </w:r>
      <w:r w:rsidR="00A03141">
        <w:rPr>
          <w:lang w:val="en-US"/>
        </w:rPr>
        <w:t xml:space="preserve"> (adapted according to the study design). </w:t>
      </w:r>
      <w:r w:rsidR="00B91CC3">
        <w:rPr>
          <w:lang w:val="en-US"/>
        </w:rPr>
        <w:t>Information specific to the study investigator(s) and/or study site(s) may be provided on a separate protocol page (</w:t>
      </w:r>
      <w:proofErr w:type="spellStart"/>
      <w:r w:rsidR="00B91CC3">
        <w:rPr>
          <w:lang w:val="en-US"/>
        </w:rPr>
        <w:t>e.g</w:t>
      </w:r>
      <w:proofErr w:type="spellEnd"/>
      <w:r w:rsidR="00B91CC3">
        <w:rPr>
          <w:lang w:val="en-US"/>
        </w:rPr>
        <w:t xml:space="preserve"> investigator signature page</w:t>
      </w:r>
      <w:r w:rsidR="00755B39">
        <w:rPr>
          <w:lang w:val="en-US"/>
        </w:rPr>
        <w:t>, …</w:t>
      </w:r>
      <w:r w:rsidR="00B91CC3">
        <w:rPr>
          <w:lang w:val="en-US"/>
        </w:rPr>
        <w:t>) or in a separate document if appropriate</w:t>
      </w:r>
      <w:r w:rsidR="00755B39">
        <w:rPr>
          <w:lang w:val="en-US"/>
        </w:rPr>
        <w:t xml:space="preserve"> (e.g. study agreement, …)</w:t>
      </w:r>
      <w:r w:rsidR="00B91CC3">
        <w:rPr>
          <w:lang w:val="en-US"/>
        </w:rPr>
        <w:t xml:space="preserve">. </w:t>
      </w:r>
    </w:p>
    <w:p w14:paraId="0A8824AD" w14:textId="6FE0432C" w:rsidR="00492455" w:rsidRDefault="006C04CF" w:rsidP="00604515">
      <w:pPr>
        <w:pStyle w:val="Default"/>
        <w:numPr>
          <w:ilvl w:val="0"/>
          <w:numId w:val="2"/>
        </w:numPr>
        <w:spacing w:before="240"/>
        <w:ind w:left="426" w:hanging="426"/>
        <w:jc w:val="both"/>
        <w:rPr>
          <w:b/>
          <w:bCs/>
          <w:sz w:val="23"/>
          <w:szCs w:val="23"/>
        </w:rPr>
      </w:pPr>
      <w:r>
        <w:rPr>
          <w:b/>
          <w:bCs/>
          <w:sz w:val="23"/>
          <w:szCs w:val="23"/>
        </w:rPr>
        <w:t>General</w:t>
      </w:r>
      <w:r w:rsidR="00492455">
        <w:rPr>
          <w:b/>
          <w:bCs/>
          <w:sz w:val="23"/>
          <w:szCs w:val="23"/>
        </w:rPr>
        <w:t xml:space="preserve"> information: </w:t>
      </w:r>
    </w:p>
    <w:p w14:paraId="14C14355" w14:textId="77777777" w:rsidR="009F781E" w:rsidRDefault="00492455" w:rsidP="00754914">
      <w:pPr>
        <w:pStyle w:val="Default"/>
        <w:numPr>
          <w:ilvl w:val="0"/>
          <w:numId w:val="5"/>
        </w:numPr>
        <w:spacing w:before="240" w:after="22"/>
        <w:jc w:val="both"/>
        <w:rPr>
          <w:sz w:val="23"/>
          <w:szCs w:val="23"/>
        </w:rPr>
      </w:pPr>
      <w:r>
        <w:rPr>
          <w:sz w:val="23"/>
          <w:szCs w:val="23"/>
        </w:rPr>
        <w:t xml:space="preserve">Title </w:t>
      </w:r>
    </w:p>
    <w:p w14:paraId="06479533" w14:textId="1CB1A0CE" w:rsidR="009F781E" w:rsidRPr="009F781E" w:rsidRDefault="009F781E" w:rsidP="00754914">
      <w:pPr>
        <w:pStyle w:val="Default"/>
        <w:numPr>
          <w:ilvl w:val="0"/>
          <w:numId w:val="5"/>
        </w:numPr>
        <w:spacing w:after="22"/>
        <w:jc w:val="both"/>
        <w:rPr>
          <w:sz w:val="23"/>
          <w:szCs w:val="23"/>
        </w:rPr>
      </w:pPr>
      <w:r w:rsidRPr="009F781E">
        <w:rPr>
          <w:sz w:val="23"/>
          <w:szCs w:val="23"/>
        </w:rPr>
        <w:t xml:space="preserve">Protocol date and version number. </w:t>
      </w:r>
      <w:r>
        <w:rPr>
          <w:sz w:val="23"/>
          <w:szCs w:val="23"/>
        </w:rPr>
        <w:t>In case of an</w:t>
      </w:r>
      <w:r w:rsidRPr="009F781E">
        <w:rPr>
          <w:sz w:val="23"/>
          <w:szCs w:val="23"/>
        </w:rPr>
        <w:t xml:space="preserve"> amendment</w:t>
      </w:r>
      <w:r>
        <w:rPr>
          <w:sz w:val="23"/>
          <w:szCs w:val="23"/>
        </w:rPr>
        <w:t>, the amendment number and date should also be</w:t>
      </w:r>
      <w:r w:rsidRPr="009F781E">
        <w:rPr>
          <w:sz w:val="23"/>
          <w:szCs w:val="23"/>
        </w:rPr>
        <w:t xml:space="preserve">. </w:t>
      </w:r>
    </w:p>
    <w:p w14:paraId="38C0F393" w14:textId="6F245F5C" w:rsidR="00492455" w:rsidRPr="00492455" w:rsidRDefault="009F781E" w:rsidP="00754914">
      <w:pPr>
        <w:pStyle w:val="Default"/>
        <w:numPr>
          <w:ilvl w:val="0"/>
          <w:numId w:val="5"/>
        </w:numPr>
        <w:spacing w:after="22"/>
        <w:jc w:val="both"/>
        <w:rPr>
          <w:sz w:val="23"/>
          <w:szCs w:val="23"/>
        </w:rPr>
      </w:pPr>
      <w:r>
        <w:rPr>
          <w:sz w:val="23"/>
          <w:szCs w:val="23"/>
        </w:rPr>
        <w:t xml:space="preserve">Sponsor name and </w:t>
      </w:r>
      <w:proofErr w:type="spellStart"/>
      <w:r>
        <w:rPr>
          <w:sz w:val="23"/>
          <w:szCs w:val="23"/>
        </w:rPr>
        <w:t>address</w:t>
      </w:r>
      <w:r w:rsidR="00492455" w:rsidRPr="00492455">
        <w:rPr>
          <w:sz w:val="23"/>
          <w:szCs w:val="23"/>
        </w:rPr>
        <w:t>Roles</w:t>
      </w:r>
      <w:proofErr w:type="spellEnd"/>
      <w:r w:rsidR="00492455" w:rsidRPr="00492455">
        <w:rPr>
          <w:sz w:val="23"/>
          <w:szCs w:val="23"/>
        </w:rPr>
        <w:t xml:space="preserve"> and responsibilities of institutions and persons involved </w:t>
      </w:r>
    </w:p>
    <w:p w14:paraId="7F8B12BD" w14:textId="77777777" w:rsidR="00492455" w:rsidRDefault="00492455" w:rsidP="00754914">
      <w:pPr>
        <w:pStyle w:val="Default"/>
        <w:numPr>
          <w:ilvl w:val="0"/>
          <w:numId w:val="5"/>
        </w:numPr>
        <w:spacing w:after="22"/>
        <w:jc w:val="both"/>
        <w:rPr>
          <w:sz w:val="23"/>
          <w:szCs w:val="23"/>
        </w:rPr>
      </w:pPr>
      <w:r w:rsidRPr="00492455">
        <w:rPr>
          <w:sz w:val="23"/>
          <w:szCs w:val="23"/>
        </w:rPr>
        <w:t xml:space="preserve">Study field </w:t>
      </w:r>
    </w:p>
    <w:p w14:paraId="5F6EE74A" w14:textId="56D9A580" w:rsidR="009177B7" w:rsidRPr="0086288E" w:rsidRDefault="009177B7" w:rsidP="00754914">
      <w:pPr>
        <w:pStyle w:val="Default"/>
        <w:numPr>
          <w:ilvl w:val="0"/>
          <w:numId w:val="5"/>
        </w:numPr>
        <w:spacing w:after="22"/>
        <w:jc w:val="both"/>
        <w:rPr>
          <w:sz w:val="23"/>
          <w:szCs w:val="23"/>
        </w:rPr>
      </w:pPr>
      <w:r>
        <w:rPr>
          <w:sz w:val="23"/>
          <w:szCs w:val="23"/>
        </w:rPr>
        <w:t>T</w:t>
      </w:r>
      <w:r w:rsidR="00492455" w:rsidRPr="00492455">
        <w:rPr>
          <w:sz w:val="23"/>
          <w:szCs w:val="23"/>
        </w:rPr>
        <w:t>ype of study</w:t>
      </w:r>
      <w:r w:rsidR="0086288E">
        <w:rPr>
          <w:sz w:val="23"/>
          <w:szCs w:val="23"/>
        </w:rPr>
        <w:t xml:space="preserve"> (Interventional /</w:t>
      </w:r>
      <w:r w:rsidR="0086288E" w:rsidRPr="00492455">
        <w:rPr>
          <w:sz w:val="23"/>
          <w:szCs w:val="23"/>
        </w:rPr>
        <w:t>observational study</w:t>
      </w:r>
      <w:r w:rsidR="0086288E">
        <w:rPr>
          <w:sz w:val="23"/>
          <w:szCs w:val="23"/>
        </w:rPr>
        <w:t>)</w:t>
      </w:r>
    </w:p>
    <w:p w14:paraId="720C1A45" w14:textId="2A421970" w:rsidR="00C6389D" w:rsidRDefault="00C6389D" w:rsidP="00754914">
      <w:pPr>
        <w:pStyle w:val="Default"/>
        <w:numPr>
          <w:ilvl w:val="0"/>
          <w:numId w:val="5"/>
        </w:numPr>
        <w:spacing w:after="22"/>
        <w:jc w:val="both"/>
        <w:rPr>
          <w:sz w:val="23"/>
          <w:szCs w:val="23"/>
        </w:rPr>
      </w:pPr>
      <w:r>
        <w:rPr>
          <w:sz w:val="23"/>
          <w:szCs w:val="23"/>
        </w:rPr>
        <w:t>A summary of findings from previous studies</w:t>
      </w:r>
      <w:r w:rsidR="0012034F">
        <w:rPr>
          <w:sz w:val="23"/>
          <w:szCs w:val="23"/>
        </w:rPr>
        <w:t xml:space="preserve"> that are relevant to the new study</w:t>
      </w:r>
      <w:r>
        <w:rPr>
          <w:sz w:val="23"/>
          <w:szCs w:val="23"/>
        </w:rPr>
        <w:t>, if applicable</w:t>
      </w:r>
    </w:p>
    <w:p w14:paraId="2B027153" w14:textId="616B4E45" w:rsidR="009177B7" w:rsidRDefault="009177B7" w:rsidP="00754914">
      <w:pPr>
        <w:pStyle w:val="Default"/>
        <w:numPr>
          <w:ilvl w:val="0"/>
          <w:numId w:val="5"/>
        </w:numPr>
        <w:spacing w:after="22"/>
        <w:jc w:val="both"/>
        <w:rPr>
          <w:sz w:val="23"/>
          <w:szCs w:val="23"/>
        </w:rPr>
      </w:pPr>
      <w:r w:rsidRPr="009177B7">
        <w:rPr>
          <w:sz w:val="23"/>
          <w:szCs w:val="23"/>
        </w:rPr>
        <w:t>Research question</w:t>
      </w:r>
      <w:r w:rsidR="00FB6ED3">
        <w:rPr>
          <w:sz w:val="23"/>
          <w:szCs w:val="23"/>
        </w:rPr>
        <w:t>, including a clear description of the study objectives</w:t>
      </w:r>
    </w:p>
    <w:p w14:paraId="3BE8C899" w14:textId="018A3FF8" w:rsidR="00492455" w:rsidRDefault="009177B7" w:rsidP="00754914">
      <w:pPr>
        <w:pStyle w:val="Default"/>
        <w:numPr>
          <w:ilvl w:val="0"/>
          <w:numId w:val="5"/>
        </w:numPr>
        <w:spacing w:after="22"/>
        <w:jc w:val="both"/>
        <w:rPr>
          <w:sz w:val="23"/>
          <w:szCs w:val="23"/>
        </w:rPr>
      </w:pPr>
      <w:r>
        <w:rPr>
          <w:sz w:val="23"/>
          <w:szCs w:val="23"/>
        </w:rPr>
        <w:t>A</w:t>
      </w:r>
      <w:r w:rsidRPr="009177B7">
        <w:rPr>
          <w:sz w:val="23"/>
          <w:szCs w:val="23"/>
        </w:rPr>
        <w:t>dded value of the study</w:t>
      </w:r>
    </w:p>
    <w:p w14:paraId="268658E3" w14:textId="53735129" w:rsidR="0012034F" w:rsidRDefault="0012034F" w:rsidP="00754914">
      <w:pPr>
        <w:pStyle w:val="Default"/>
        <w:numPr>
          <w:ilvl w:val="0"/>
          <w:numId w:val="5"/>
        </w:numPr>
        <w:spacing w:after="22"/>
        <w:jc w:val="both"/>
        <w:rPr>
          <w:sz w:val="23"/>
          <w:szCs w:val="23"/>
        </w:rPr>
      </w:pPr>
      <w:r>
        <w:rPr>
          <w:sz w:val="23"/>
          <w:szCs w:val="23"/>
        </w:rPr>
        <w:t>A statement that the study will be conducted according to the protocol provisions, and in compliance with GCP guidelines and any applicable regulatory requirement(s)</w:t>
      </w:r>
    </w:p>
    <w:p w14:paraId="4FC3D070" w14:textId="407548B7" w:rsidR="00536EBC" w:rsidRPr="009177B7" w:rsidRDefault="00536EBC" w:rsidP="00754914">
      <w:pPr>
        <w:pStyle w:val="Default"/>
        <w:numPr>
          <w:ilvl w:val="0"/>
          <w:numId w:val="5"/>
        </w:numPr>
        <w:spacing w:after="22"/>
        <w:jc w:val="both"/>
        <w:rPr>
          <w:sz w:val="23"/>
          <w:szCs w:val="23"/>
        </w:rPr>
      </w:pPr>
      <w:r>
        <w:rPr>
          <w:sz w:val="23"/>
          <w:szCs w:val="23"/>
        </w:rPr>
        <w:t>Expected study duration (start and end dates)</w:t>
      </w:r>
      <w:r w:rsidR="00AC574B">
        <w:rPr>
          <w:sz w:val="23"/>
          <w:szCs w:val="23"/>
        </w:rPr>
        <w:t>, including details on the foreseen study timeline (e.g. date of the last visit of the last participant, date of the last data collection, end date of data analysis, …)</w:t>
      </w:r>
    </w:p>
    <w:p w14:paraId="4923F92F" w14:textId="4D840816" w:rsidR="00B54E64" w:rsidRPr="00754914" w:rsidRDefault="00492455" w:rsidP="00604515">
      <w:pPr>
        <w:pStyle w:val="Default"/>
        <w:numPr>
          <w:ilvl w:val="0"/>
          <w:numId w:val="2"/>
        </w:numPr>
        <w:spacing w:before="240" w:after="240"/>
        <w:ind w:left="426" w:hanging="426"/>
        <w:jc w:val="both"/>
        <w:rPr>
          <w:b/>
          <w:bCs/>
          <w:sz w:val="23"/>
          <w:szCs w:val="23"/>
        </w:rPr>
      </w:pPr>
      <w:r w:rsidRPr="009177B7">
        <w:rPr>
          <w:b/>
          <w:bCs/>
          <w:sz w:val="23"/>
          <w:szCs w:val="23"/>
        </w:rPr>
        <w:t xml:space="preserve">Study design: </w:t>
      </w:r>
    </w:p>
    <w:p w14:paraId="7B94DFA4" w14:textId="760328FD" w:rsidR="00B54E64" w:rsidRPr="00754914" w:rsidRDefault="00B54E64" w:rsidP="00754914">
      <w:pPr>
        <w:pStyle w:val="Default"/>
        <w:jc w:val="both"/>
        <w:rPr>
          <w:sz w:val="23"/>
          <w:szCs w:val="23"/>
        </w:rPr>
      </w:pPr>
      <w:r w:rsidRPr="00754914">
        <w:rPr>
          <w:sz w:val="23"/>
          <w:szCs w:val="23"/>
        </w:rPr>
        <w:t>The study design has a direct impact on its scientific integrity and the reliability of the study results. The following aspects should be included:</w:t>
      </w:r>
    </w:p>
    <w:p w14:paraId="5BE86CB9" w14:textId="17BCBA0A" w:rsidR="00492455" w:rsidRPr="009177B7" w:rsidRDefault="00492455" w:rsidP="00754914">
      <w:pPr>
        <w:pStyle w:val="Default"/>
        <w:numPr>
          <w:ilvl w:val="0"/>
          <w:numId w:val="7"/>
        </w:numPr>
        <w:spacing w:before="240"/>
        <w:jc w:val="both"/>
        <w:rPr>
          <w:sz w:val="23"/>
          <w:szCs w:val="23"/>
        </w:rPr>
      </w:pPr>
      <w:r w:rsidRPr="009177B7">
        <w:rPr>
          <w:sz w:val="23"/>
          <w:szCs w:val="23"/>
        </w:rPr>
        <w:t>Dimension of the study (monocentric, multicentric, national, multinational)</w:t>
      </w:r>
      <w:r w:rsidR="00536EBC">
        <w:rPr>
          <w:sz w:val="23"/>
          <w:szCs w:val="23"/>
        </w:rPr>
        <w:t xml:space="preserve"> </w:t>
      </w:r>
    </w:p>
    <w:p w14:paraId="1C9A28D1" w14:textId="77777777" w:rsidR="00492455" w:rsidRDefault="00492455" w:rsidP="00754914">
      <w:pPr>
        <w:pStyle w:val="Default"/>
        <w:numPr>
          <w:ilvl w:val="0"/>
          <w:numId w:val="5"/>
        </w:numPr>
        <w:spacing w:after="22"/>
        <w:jc w:val="both"/>
        <w:rPr>
          <w:sz w:val="23"/>
          <w:szCs w:val="23"/>
        </w:rPr>
      </w:pPr>
      <w:r>
        <w:rPr>
          <w:sz w:val="23"/>
          <w:szCs w:val="23"/>
        </w:rPr>
        <w:t xml:space="preserve">Randomization? </w:t>
      </w:r>
    </w:p>
    <w:p w14:paraId="5F79A948" w14:textId="77777777" w:rsidR="00754914" w:rsidRDefault="00492455" w:rsidP="00754914">
      <w:pPr>
        <w:pStyle w:val="Default"/>
        <w:numPr>
          <w:ilvl w:val="0"/>
          <w:numId w:val="5"/>
        </w:numPr>
        <w:spacing w:after="22"/>
        <w:jc w:val="both"/>
        <w:rPr>
          <w:sz w:val="23"/>
          <w:szCs w:val="23"/>
        </w:rPr>
      </w:pPr>
      <w:r>
        <w:rPr>
          <w:sz w:val="23"/>
          <w:szCs w:val="23"/>
        </w:rPr>
        <w:t xml:space="preserve">Blind / double blind study? </w:t>
      </w:r>
    </w:p>
    <w:p w14:paraId="7EB39A74" w14:textId="31510A7C" w:rsidR="00754914" w:rsidRPr="00754914" w:rsidRDefault="00492455" w:rsidP="00754914">
      <w:pPr>
        <w:pStyle w:val="Default"/>
        <w:numPr>
          <w:ilvl w:val="0"/>
          <w:numId w:val="5"/>
        </w:numPr>
        <w:spacing w:after="22"/>
        <w:jc w:val="both"/>
        <w:rPr>
          <w:sz w:val="23"/>
          <w:szCs w:val="23"/>
        </w:rPr>
      </w:pPr>
      <w:r w:rsidRPr="00754914">
        <w:rPr>
          <w:sz w:val="23"/>
          <w:szCs w:val="23"/>
        </w:rPr>
        <w:t xml:space="preserve">Control group? </w:t>
      </w:r>
      <w:r w:rsidR="009177B7" w:rsidRPr="00754914">
        <w:rPr>
          <w:sz w:val="23"/>
          <w:szCs w:val="23"/>
        </w:rPr>
        <w:t xml:space="preserve">If yes, </w:t>
      </w:r>
      <w:r w:rsidRPr="00754914">
        <w:rPr>
          <w:sz w:val="23"/>
          <w:szCs w:val="23"/>
        </w:rPr>
        <w:t xml:space="preserve">will a placebo be used in the study? </w:t>
      </w:r>
      <w:r w:rsidR="00536EBC" w:rsidRPr="00754914">
        <w:rPr>
          <w:sz w:val="23"/>
          <w:szCs w:val="23"/>
        </w:rPr>
        <w:t>Primary endpoints and the secondary endpoints, if any, to be measured during the trial</w:t>
      </w:r>
    </w:p>
    <w:p w14:paraId="2816A81A" w14:textId="14A8EC94" w:rsidR="009177B7" w:rsidRPr="00754914" w:rsidRDefault="009177B7" w:rsidP="00604515">
      <w:pPr>
        <w:pStyle w:val="Default"/>
        <w:numPr>
          <w:ilvl w:val="0"/>
          <w:numId w:val="2"/>
        </w:numPr>
        <w:spacing w:before="240" w:after="240"/>
        <w:ind w:left="426" w:hanging="426"/>
        <w:jc w:val="both"/>
        <w:rPr>
          <w:b/>
          <w:bCs/>
          <w:sz w:val="23"/>
          <w:szCs w:val="23"/>
        </w:rPr>
      </w:pPr>
      <w:r>
        <w:rPr>
          <w:b/>
          <w:bCs/>
          <w:sz w:val="23"/>
          <w:szCs w:val="23"/>
        </w:rPr>
        <w:lastRenderedPageBreak/>
        <w:t>Participant selection and b</w:t>
      </w:r>
      <w:r w:rsidRPr="009177B7">
        <w:rPr>
          <w:b/>
          <w:bCs/>
          <w:sz w:val="23"/>
          <w:szCs w:val="23"/>
        </w:rPr>
        <w:t>enefits and risks for participants</w:t>
      </w:r>
    </w:p>
    <w:p w14:paraId="3649ADA1" w14:textId="76AEF2F8" w:rsidR="005647BA" w:rsidRDefault="00634E9B" w:rsidP="00754914">
      <w:pPr>
        <w:pStyle w:val="Default"/>
        <w:numPr>
          <w:ilvl w:val="0"/>
          <w:numId w:val="6"/>
        </w:numPr>
        <w:spacing w:after="22"/>
        <w:jc w:val="both"/>
        <w:rPr>
          <w:sz w:val="23"/>
          <w:szCs w:val="23"/>
        </w:rPr>
      </w:pPr>
      <w:r w:rsidRPr="00536EBC">
        <w:rPr>
          <w:sz w:val="23"/>
          <w:szCs w:val="23"/>
        </w:rPr>
        <w:t>Description of the population to be studied</w:t>
      </w:r>
      <w:r w:rsidR="009C33A0">
        <w:rPr>
          <w:sz w:val="23"/>
          <w:szCs w:val="23"/>
        </w:rPr>
        <w:t xml:space="preserve"> </w:t>
      </w:r>
    </w:p>
    <w:p w14:paraId="26F186CD" w14:textId="6FD80913" w:rsidR="00514879" w:rsidRDefault="005647BA" w:rsidP="00CD7585">
      <w:pPr>
        <w:pStyle w:val="Default"/>
        <w:numPr>
          <w:ilvl w:val="0"/>
          <w:numId w:val="6"/>
        </w:numPr>
        <w:spacing w:after="22"/>
        <w:jc w:val="both"/>
        <w:rPr>
          <w:sz w:val="23"/>
          <w:szCs w:val="23"/>
        </w:rPr>
      </w:pPr>
      <w:r>
        <w:rPr>
          <w:sz w:val="23"/>
          <w:szCs w:val="23"/>
        </w:rPr>
        <w:t>Description of recruitment modalities</w:t>
      </w:r>
      <w:r w:rsidR="00514879">
        <w:rPr>
          <w:sz w:val="23"/>
          <w:szCs w:val="23"/>
        </w:rPr>
        <w:t xml:space="preserve">, including </w:t>
      </w:r>
      <w:r w:rsidR="00ED5B9E">
        <w:rPr>
          <w:sz w:val="23"/>
          <w:szCs w:val="23"/>
        </w:rPr>
        <w:t>(but not limited to</w:t>
      </w:r>
      <w:proofErr w:type="gramStart"/>
      <w:r w:rsidR="00ED5B9E">
        <w:rPr>
          <w:sz w:val="23"/>
          <w:szCs w:val="23"/>
        </w:rPr>
        <w:t>)</w:t>
      </w:r>
      <w:r w:rsidR="00C861CE">
        <w:rPr>
          <w:sz w:val="23"/>
          <w:szCs w:val="23"/>
        </w:rPr>
        <w:t xml:space="preserve"> </w:t>
      </w:r>
      <w:r w:rsidR="00514879">
        <w:rPr>
          <w:sz w:val="23"/>
          <w:szCs w:val="23"/>
        </w:rPr>
        <w:t>:</w:t>
      </w:r>
      <w:proofErr w:type="gramEnd"/>
    </w:p>
    <w:p w14:paraId="6872E58C" w14:textId="18C19163" w:rsidR="00514879" w:rsidRDefault="008E1D92" w:rsidP="00CD7585">
      <w:pPr>
        <w:pStyle w:val="Default"/>
        <w:numPr>
          <w:ilvl w:val="1"/>
          <w:numId w:val="6"/>
        </w:numPr>
        <w:spacing w:after="22"/>
        <w:jc w:val="both"/>
        <w:rPr>
          <w:sz w:val="23"/>
          <w:szCs w:val="23"/>
        </w:rPr>
      </w:pPr>
      <w:r>
        <w:rPr>
          <w:sz w:val="23"/>
          <w:szCs w:val="23"/>
        </w:rPr>
        <w:t>how potential participants are identified and contacted</w:t>
      </w:r>
    </w:p>
    <w:p w14:paraId="6B9006BF" w14:textId="40667DB0" w:rsidR="00514879" w:rsidRDefault="008E1D92" w:rsidP="00CD7585">
      <w:pPr>
        <w:pStyle w:val="Default"/>
        <w:numPr>
          <w:ilvl w:val="1"/>
          <w:numId w:val="6"/>
        </w:numPr>
        <w:spacing w:after="22"/>
        <w:jc w:val="both"/>
        <w:rPr>
          <w:sz w:val="23"/>
          <w:szCs w:val="23"/>
        </w:rPr>
      </w:pPr>
      <w:r>
        <w:rPr>
          <w:sz w:val="23"/>
          <w:szCs w:val="23"/>
        </w:rPr>
        <w:t>if, how and where communication materials (posters, flyers) will be used</w:t>
      </w:r>
    </w:p>
    <w:p w14:paraId="24CE7373" w14:textId="7DA7E48C" w:rsidR="00514879" w:rsidRDefault="008E1D92" w:rsidP="00CD7585">
      <w:pPr>
        <w:pStyle w:val="Default"/>
        <w:numPr>
          <w:ilvl w:val="1"/>
          <w:numId w:val="6"/>
        </w:numPr>
        <w:spacing w:after="22"/>
        <w:jc w:val="both"/>
        <w:rPr>
          <w:sz w:val="23"/>
          <w:szCs w:val="23"/>
        </w:rPr>
      </w:pPr>
      <w:r>
        <w:rPr>
          <w:sz w:val="23"/>
          <w:szCs w:val="23"/>
        </w:rPr>
        <w:t>description of the first contact between researchers and potential participants (including information/advice given to interested persons that are found to be non-eligible)</w:t>
      </w:r>
    </w:p>
    <w:p w14:paraId="69B3FA7F" w14:textId="27CBA841" w:rsidR="00514879" w:rsidRDefault="00C65F02" w:rsidP="00CD7585">
      <w:pPr>
        <w:pStyle w:val="Default"/>
        <w:numPr>
          <w:ilvl w:val="1"/>
          <w:numId w:val="6"/>
        </w:numPr>
        <w:spacing w:after="22"/>
        <w:jc w:val="both"/>
        <w:rPr>
          <w:sz w:val="23"/>
          <w:szCs w:val="23"/>
        </w:rPr>
      </w:pPr>
      <w:r>
        <w:rPr>
          <w:sz w:val="23"/>
          <w:szCs w:val="23"/>
        </w:rPr>
        <w:t>description of how the potential participant will be involved in the decision to participate for studies including incapacitated adults</w:t>
      </w:r>
      <w:r w:rsidR="002C722A">
        <w:rPr>
          <w:sz w:val="23"/>
          <w:szCs w:val="23"/>
        </w:rPr>
        <w:t xml:space="preserve"> or minors</w:t>
      </w:r>
    </w:p>
    <w:p w14:paraId="65C4A8D0" w14:textId="1D1F8ECB" w:rsidR="009177B7" w:rsidRPr="005647BA" w:rsidRDefault="002C722A" w:rsidP="00754914">
      <w:pPr>
        <w:pStyle w:val="Default"/>
        <w:numPr>
          <w:ilvl w:val="1"/>
          <w:numId w:val="6"/>
        </w:numPr>
        <w:spacing w:after="22"/>
        <w:jc w:val="both"/>
        <w:rPr>
          <w:sz w:val="23"/>
          <w:szCs w:val="23"/>
        </w:rPr>
      </w:pPr>
      <w:r>
        <w:rPr>
          <w:sz w:val="23"/>
          <w:szCs w:val="23"/>
        </w:rPr>
        <w:t>description of the procedure for obtaining consent when a participant &lt;18yo at recruitment reaches the age of legal competence during participation</w:t>
      </w:r>
      <w:r w:rsidR="00C65F02">
        <w:rPr>
          <w:sz w:val="23"/>
          <w:szCs w:val="23"/>
        </w:rPr>
        <w:t xml:space="preserve"> </w:t>
      </w:r>
      <w:r w:rsidR="00C53E35">
        <w:rPr>
          <w:sz w:val="23"/>
          <w:szCs w:val="23"/>
        </w:rPr>
        <w:t>…</w:t>
      </w:r>
    </w:p>
    <w:p w14:paraId="418B2F5D" w14:textId="6BA3348B" w:rsidR="00536EBC" w:rsidRDefault="009177B7" w:rsidP="00754914">
      <w:pPr>
        <w:pStyle w:val="Default"/>
        <w:numPr>
          <w:ilvl w:val="0"/>
          <w:numId w:val="6"/>
        </w:numPr>
        <w:spacing w:after="22"/>
        <w:jc w:val="both"/>
        <w:rPr>
          <w:sz w:val="23"/>
          <w:szCs w:val="23"/>
        </w:rPr>
      </w:pPr>
      <w:r>
        <w:rPr>
          <w:sz w:val="23"/>
          <w:szCs w:val="23"/>
        </w:rPr>
        <w:t>I</w:t>
      </w:r>
      <w:r w:rsidRPr="009177B7">
        <w:rPr>
          <w:sz w:val="23"/>
          <w:szCs w:val="23"/>
        </w:rPr>
        <w:t xml:space="preserve">nclusion and exclusion criteria </w:t>
      </w:r>
    </w:p>
    <w:p w14:paraId="0A619964" w14:textId="63BE3528" w:rsidR="000B5F3D" w:rsidRDefault="007E50A7" w:rsidP="00CD7585">
      <w:pPr>
        <w:pStyle w:val="Default"/>
        <w:numPr>
          <w:ilvl w:val="0"/>
          <w:numId w:val="6"/>
        </w:numPr>
        <w:jc w:val="both"/>
        <w:rPr>
          <w:sz w:val="23"/>
          <w:szCs w:val="23"/>
        </w:rPr>
      </w:pPr>
      <w:r>
        <w:rPr>
          <w:sz w:val="23"/>
          <w:szCs w:val="23"/>
        </w:rPr>
        <w:t>Description of the information and informed consent obtention process</w:t>
      </w:r>
      <w:r w:rsidR="000B5F3D">
        <w:rPr>
          <w:sz w:val="23"/>
          <w:szCs w:val="23"/>
        </w:rPr>
        <w:t>, including (but not limited to</w:t>
      </w:r>
      <w:proofErr w:type="gramStart"/>
      <w:r w:rsidR="000B5F3D">
        <w:rPr>
          <w:sz w:val="23"/>
          <w:szCs w:val="23"/>
        </w:rPr>
        <w:t>) :</w:t>
      </w:r>
      <w:proofErr w:type="gramEnd"/>
    </w:p>
    <w:p w14:paraId="10A93559" w14:textId="5EF5E9CA" w:rsidR="000B5F3D" w:rsidRDefault="00C53E35" w:rsidP="00CD7585">
      <w:pPr>
        <w:pStyle w:val="Default"/>
        <w:numPr>
          <w:ilvl w:val="1"/>
          <w:numId w:val="6"/>
        </w:numPr>
        <w:jc w:val="both"/>
        <w:rPr>
          <w:sz w:val="23"/>
          <w:szCs w:val="23"/>
        </w:rPr>
      </w:pPr>
      <w:r>
        <w:rPr>
          <w:sz w:val="23"/>
          <w:szCs w:val="23"/>
        </w:rPr>
        <w:t>description of all the formats of information that will be used (written, oral, video,</w:t>
      </w:r>
      <w:r w:rsidR="00F51899">
        <w:rPr>
          <w:sz w:val="23"/>
          <w:szCs w:val="23"/>
        </w:rPr>
        <w:t xml:space="preserve"> </w:t>
      </w:r>
      <w:r>
        <w:rPr>
          <w:sz w:val="23"/>
          <w:szCs w:val="23"/>
        </w:rPr>
        <w:t>…)</w:t>
      </w:r>
    </w:p>
    <w:p w14:paraId="32331CC2" w14:textId="3B8D05F9" w:rsidR="007E50A7" w:rsidRDefault="00C53E35" w:rsidP="00CD7585">
      <w:pPr>
        <w:pStyle w:val="Default"/>
        <w:numPr>
          <w:ilvl w:val="1"/>
          <w:numId w:val="6"/>
        </w:numPr>
        <w:jc w:val="both"/>
        <w:rPr>
          <w:sz w:val="23"/>
          <w:szCs w:val="23"/>
        </w:rPr>
      </w:pPr>
      <w:r>
        <w:rPr>
          <w:sz w:val="23"/>
          <w:szCs w:val="23"/>
        </w:rPr>
        <w:t xml:space="preserve">who will collect the informed consent </w:t>
      </w:r>
    </w:p>
    <w:p w14:paraId="0D0DD90B" w14:textId="68C7A482" w:rsidR="00E473AE" w:rsidRPr="00E473AE" w:rsidRDefault="00E473AE" w:rsidP="00754914">
      <w:pPr>
        <w:pStyle w:val="Default"/>
        <w:numPr>
          <w:ilvl w:val="1"/>
          <w:numId w:val="6"/>
        </w:numPr>
        <w:jc w:val="both"/>
        <w:rPr>
          <w:sz w:val="23"/>
          <w:szCs w:val="23"/>
        </w:rPr>
      </w:pPr>
      <w:r>
        <w:rPr>
          <w:sz w:val="23"/>
          <w:szCs w:val="23"/>
        </w:rPr>
        <w:t>for studies in emergency situations, description of why obtaining informed consent from potential participants or a legal representative prior to enrolment would be impossible, of arrangements in place to obtain informed consent as soon as possible (either from participant or legal representative), and of the informed consent procedure once participant regains capacity in situations where the legal representative provided initial informed consent</w:t>
      </w:r>
    </w:p>
    <w:p w14:paraId="1983BE4E" w14:textId="77777777" w:rsidR="009177B7" w:rsidRDefault="00492455" w:rsidP="00754914">
      <w:pPr>
        <w:pStyle w:val="Default"/>
        <w:numPr>
          <w:ilvl w:val="0"/>
          <w:numId w:val="6"/>
        </w:numPr>
        <w:spacing w:after="22"/>
        <w:jc w:val="both"/>
        <w:rPr>
          <w:sz w:val="23"/>
          <w:szCs w:val="23"/>
        </w:rPr>
      </w:pPr>
      <w:r w:rsidRPr="009177B7">
        <w:rPr>
          <w:sz w:val="23"/>
          <w:szCs w:val="23"/>
        </w:rPr>
        <w:t xml:space="preserve">Potential benefits for participants </w:t>
      </w:r>
    </w:p>
    <w:p w14:paraId="4CF7304F" w14:textId="00425BB1" w:rsidR="005647BA" w:rsidRPr="005647BA" w:rsidRDefault="0086288E" w:rsidP="00754914">
      <w:pPr>
        <w:pStyle w:val="Default"/>
        <w:numPr>
          <w:ilvl w:val="0"/>
          <w:numId w:val="6"/>
        </w:numPr>
        <w:spacing w:after="22"/>
        <w:jc w:val="both"/>
        <w:rPr>
          <w:sz w:val="23"/>
          <w:szCs w:val="23"/>
        </w:rPr>
      </w:pPr>
      <w:r>
        <w:rPr>
          <w:sz w:val="23"/>
          <w:szCs w:val="23"/>
        </w:rPr>
        <w:t>Potential r</w:t>
      </w:r>
      <w:r w:rsidR="00492455" w:rsidRPr="005647BA">
        <w:rPr>
          <w:sz w:val="23"/>
          <w:szCs w:val="23"/>
        </w:rPr>
        <w:t xml:space="preserve">isks for participants </w:t>
      </w:r>
    </w:p>
    <w:p w14:paraId="3AECBD06" w14:textId="43E5FE11" w:rsidR="00492455" w:rsidRPr="00536EBC" w:rsidRDefault="005647BA" w:rsidP="00604515">
      <w:pPr>
        <w:pStyle w:val="Default"/>
        <w:numPr>
          <w:ilvl w:val="0"/>
          <w:numId w:val="2"/>
        </w:numPr>
        <w:spacing w:before="240" w:after="240"/>
        <w:ind w:left="426" w:hanging="426"/>
        <w:jc w:val="both"/>
        <w:rPr>
          <w:b/>
          <w:bCs/>
          <w:sz w:val="23"/>
          <w:szCs w:val="23"/>
        </w:rPr>
      </w:pPr>
      <w:r>
        <w:rPr>
          <w:b/>
          <w:bCs/>
          <w:sz w:val="23"/>
          <w:szCs w:val="23"/>
        </w:rPr>
        <w:t>Scientific m</w:t>
      </w:r>
      <w:r w:rsidR="00492455" w:rsidRPr="00536EBC">
        <w:rPr>
          <w:b/>
          <w:bCs/>
          <w:sz w:val="23"/>
          <w:szCs w:val="23"/>
        </w:rPr>
        <w:t>ethodology</w:t>
      </w:r>
    </w:p>
    <w:p w14:paraId="06E2679F" w14:textId="750FD037" w:rsidR="00EB4865" w:rsidRPr="005647BA" w:rsidRDefault="00EB4865" w:rsidP="00754914">
      <w:pPr>
        <w:pStyle w:val="Default"/>
        <w:numPr>
          <w:ilvl w:val="0"/>
          <w:numId w:val="8"/>
        </w:numPr>
        <w:jc w:val="both"/>
        <w:rPr>
          <w:sz w:val="23"/>
          <w:szCs w:val="23"/>
        </w:rPr>
      </w:pPr>
      <w:r>
        <w:rPr>
          <w:rFonts w:asciiTheme="minorHAnsi" w:hAnsiTheme="minorHAnsi" w:cstheme="minorHAnsi"/>
          <w:sz w:val="23"/>
          <w:szCs w:val="23"/>
        </w:rPr>
        <w:t>Description of the investigational procedure(s)</w:t>
      </w:r>
      <w:r w:rsidR="006062C4">
        <w:rPr>
          <w:rFonts w:asciiTheme="minorHAnsi" w:hAnsiTheme="minorHAnsi" w:cstheme="minorHAnsi"/>
          <w:sz w:val="23"/>
          <w:szCs w:val="23"/>
        </w:rPr>
        <w:t xml:space="preserve"> and a schedule</w:t>
      </w:r>
      <w:r w:rsidR="00A636D5">
        <w:rPr>
          <w:rFonts w:asciiTheme="minorHAnsi" w:hAnsiTheme="minorHAnsi" w:cstheme="minorHAnsi"/>
          <w:sz w:val="23"/>
          <w:szCs w:val="23"/>
        </w:rPr>
        <w:t xml:space="preserve"> (including specific durations)</w:t>
      </w:r>
      <w:r w:rsidR="006062C4">
        <w:rPr>
          <w:rFonts w:asciiTheme="minorHAnsi" w:hAnsiTheme="minorHAnsi" w:cstheme="minorHAnsi"/>
          <w:sz w:val="23"/>
          <w:szCs w:val="23"/>
        </w:rPr>
        <w:t xml:space="preserve"> of the different events (study visits, interventions, assessments,</w:t>
      </w:r>
      <w:r w:rsidR="00465FC0">
        <w:rPr>
          <w:rFonts w:asciiTheme="minorHAnsi" w:hAnsiTheme="minorHAnsi" w:cstheme="minorHAnsi"/>
          <w:sz w:val="23"/>
          <w:szCs w:val="23"/>
        </w:rPr>
        <w:t xml:space="preserve"> follow-up</w:t>
      </w:r>
      <w:r w:rsidR="00A636D5">
        <w:rPr>
          <w:rFonts w:asciiTheme="minorHAnsi" w:hAnsiTheme="minorHAnsi" w:cstheme="minorHAnsi"/>
          <w:sz w:val="23"/>
          <w:szCs w:val="23"/>
        </w:rPr>
        <w:t xml:space="preserve"> </w:t>
      </w:r>
      <w:r w:rsidR="006062C4">
        <w:rPr>
          <w:rFonts w:asciiTheme="minorHAnsi" w:hAnsiTheme="minorHAnsi" w:cstheme="minorHAnsi"/>
          <w:sz w:val="23"/>
          <w:szCs w:val="23"/>
        </w:rPr>
        <w:t>…)</w:t>
      </w:r>
    </w:p>
    <w:p w14:paraId="2BDEDE07" w14:textId="4DE10FA5" w:rsidR="009C33A0" w:rsidRDefault="00DD3B35" w:rsidP="00754914">
      <w:pPr>
        <w:pStyle w:val="Default"/>
        <w:numPr>
          <w:ilvl w:val="0"/>
          <w:numId w:val="8"/>
        </w:numPr>
        <w:jc w:val="both"/>
        <w:rPr>
          <w:sz w:val="23"/>
          <w:szCs w:val="23"/>
        </w:rPr>
      </w:pPr>
      <w:r>
        <w:rPr>
          <w:rFonts w:asciiTheme="minorHAnsi" w:hAnsiTheme="minorHAnsi" w:cstheme="minorHAnsi"/>
          <w:sz w:val="23"/>
          <w:szCs w:val="23"/>
        </w:rPr>
        <w:t>P</w:t>
      </w:r>
      <w:r w:rsidR="009321EF">
        <w:rPr>
          <w:rFonts w:asciiTheme="minorHAnsi" w:hAnsiTheme="minorHAnsi" w:cstheme="minorHAnsi"/>
          <w:sz w:val="23"/>
          <w:szCs w:val="23"/>
        </w:rPr>
        <w:t>arameters</w:t>
      </w:r>
      <w:r>
        <w:rPr>
          <w:rFonts w:asciiTheme="minorHAnsi" w:hAnsiTheme="minorHAnsi" w:cstheme="minorHAnsi"/>
          <w:sz w:val="23"/>
          <w:szCs w:val="23"/>
        </w:rPr>
        <w:t xml:space="preserve"> to be </w:t>
      </w:r>
      <w:proofErr w:type="spellStart"/>
      <w:r>
        <w:rPr>
          <w:rFonts w:asciiTheme="minorHAnsi" w:hAnsiTheme="minorHAnsi" w:cstheme="minorHAnsi"/>
          <w:sz w:val="23"/>
          <w:szCs w:val="23"/>
        </w:rPr>
        <w:t>studied</w:t>
      </w:r>
      <w:r w:rsidR="005647BA">
        <w:rPr>
          <w:sz w:val="23"/>
          <w:szCs w:val="23"/>
        </w:rPr>
        <w:t>S</w:t>
      </w:r>
      <w:r w:rsidR="009C33A0">
        <w:rPr>
          <w:sz w:val="23"/>
          <w:szCs w:val="23"/>
        </w:rPr>
        <w:t>ample</w:t>
      </w:r>
      <w:proofErr w:type="spellEnd"/>
      <w:r w:rsidR="009C33A0">
        <w:rPr>
          <w:sz w:val="23"/>
          <w:szCs w:val="23"/>
        </w:rPr>
        <w:t>/data collection procedures</w:t>
      </w:r>
      <w:r w:rsidR="00AC574B">
        <w:rPr>
          <w:sz w:val="23"/>
          <w:szCs w:val="23"/>
        </w:rPr>
        <w:t xml:space="preserve"> (a schematic diagram may be included where appropriate)</w:t>
      </w:r>
    </w:p>
    <w:p w14:paraId="71F684FA" w14:textId="08E409EC" w:rsidR="009C33A0" w:rsidRPr="009C33A0" w:rsidRDefault="009C33A0" w:rsidP="00754914">
      <w:pPr>
        <w:pStyle w:val="Default"/>
        <w:numPr>
          <w:ilvl w:val="0"/>
          <w:numId w:val="8"/>
        </w:numPr>
        <w:jc w:val="both"/>
        <w:rPr>
          <w:sz w:val="23"/>
          <w:szCs w:val="23"/>
        </w:rPr>
      </w:pPr>
      <w:r>
        <w:rPr>
          <w:sz w:val="23"/>
          <w:szCs w:val="23"/>
        </w:rPr>
        <w:t xml:space="preserve">Sample size: </w:t>
      </w:r>
      <w:r w:rsidRPr="009C33A0">
        <w:rPr>
          <w:sz w:val="23"/>
          <w:szCs w:val="23"/>
        </w:rPr>
        <w:t>numbers of enrolled subjects projected</w:t>
      </w:r>
      <w:r>
        <w:rPr>
          <w:sz w:val="23"/>
          <w:szCs w:val="23"/>
        </w:rPr>
        <w:t xml:space="preserve"> (and in each arm, if applicable). </w:t>
      </w:r>
      <w:r w:rsidR="00EE1320">
        <w:rPr>
          <w:sz w:val="23"/>
          <w:szCs w:val="23"/>
        </w:rPr>
        <w:t>The choice of the sample size must be justified and should reflect on the power of the trial (including a calculation if applicable) and clinical justification</w:t>
      </w:r>
    </w:p>
    <w:p w14:paraId="56BBAE3C" w14:textId="287101EF" w:rsidR="00492455" w:rsidRDefault="009C33A0" w:rsidP="00CD7585">
      <w:pPr>
        <w:pStyle w:val="Default"/>
        <w:numPr>
          <w:ilvl w:val="0"/>
          <w:numId w:val="8"/>
        </w:numPr>
        <w:jc w:val="both"/>
        <w:rPr>
          <w:sz w:val="23"/>
          <w:szCs w:val="23"/>
        </w:rPr>
      </w:pPr>
      <w:r w:rsidRPr="007E50A7">
        <w:rPr>
          <w:sz w:val="23"/>
          <w:szCs w:val="23"/>
        </w:rPr>
        <w:t xml:space="preserve">Description of the statistical methods, </w:t>
      </w:r>
      <w:r w:rsidR="006B16B5">
        <w:rPr>
          <w:sz w:val="23"/>
          <w:szCs w:val="23"/>
        </w:rPr>
        <w:t>and timing of any interim analysis(</w:t>
      </w:r>
      <w:proofErr w:type="spellStart"/>
      <w:r w:rsidR="006B16B5">
        <w:rPr>
          <w:sz w:val="23"/>
          <w:szCs w:val="23"/>
        </w:rPr>
        <w:t>ses</w:t>
      </w:r>
      <w:proofErr w:type="spellEnd"/>
      <w:r w:rsidR="006B16B5">
        <w:rPr>
          <w:sz w:val="23"/>
          <w:szCs w:val="23"/>
        </w:rPr>
        <w:t>)</w:t>
      </w:r>
    </w:p>
    <w:p w14:paraId="1453D6A6" w14:textId="55B44538" w:rsidR="00465FC0" w:rsidRDefault="00465FC0" w:rsidP="00CD7585">
      <w:pPr>
        <w:pStyle w:val="Default"/>
        <w:numPr>
          <w:ilvl w:val="0"/>
          <w:numId w:val="8"/>
        </w:numPr>
        <w:jc w:val="both"/>
        <w:rPr>
          <w:sz w:val="23"/>
          <w:szCs w:val="23"/>
        </w:rPr>
      </w:pPr>
      <w:r>
        <w:rPr>
          <w:sz w:val="23"/>
          <w:szCs w:val="23"/>
        </w:rPr>
        <w:t>Description of participant withdrawal process and discontinuation criteria, including description of what happens with the participant</w:t>
      </w:r>
      <w:r w:rsidR="00FF4672">
        <w:rPr>
          <w:sz w:val="23"/>
          <w:szCs w:val="23"/>
        </w:rPr>
        <w:t>s’ already collecte</w:t>
      </w:r>
      <w:r w:rsidR="0053234D">
        <w:rPr>
          <w:sz w:val="23"/>
          <w:szCs w:val="23"/>
        </w:rPr>
        <w:t xml:space="preserve">d </w:t>
      </w:r>
      <w:r>
        <w:rPr>
          <w:sz w:val="23"/>
          <w:szCs w:val="23"/>
        </w:rPr>
        <w:t>data and/or samples</w:t>
      </w:r>
      <w:r w:rsidR="00391DEA">
        <w:rPr>
          <w:sz w:val="23"/>
          <w:szCs w:val="23"/>
        </w:rPr>
        <w:t>, if and how participants are replaced, the follow-up of discontinued/withdrawn participants</w:t>
      </w:r>
    </w:p>
    <w:p w14:paraId="0E4C6F80" w14:textId="617AA36A" w:rsidR="00936E40" w:rsidRDefault="00936E40" w:rsidP="00CD7585">
      <w:pPr>
        <w:pStyle w:val="Default"/>
        <w:numPr>
          <w:ilvl w:val="0"/>
          <w:numId w:val="8"/>
        </w:numPr>
        <w:jc w:val="both"/>
        <w:rPr>
          <w:sz w:val="23"/>
          <w:szCs w:val="23"/>
        </w:rPr>
      </w:pPr>
      <w:r>
        <w:rPr>
          <w:sz w:val="23"/>
          <w:szCs w:val="23"/>
        </w:rPr>
        <w:t>Description of any procedure related to participant safety, including adverse event reporting to the Competent Authority and the CNER</w:t>
      </w:r>
      <w:r w:rsidR="00E91DF3">
        <w:rPr>
          <w:sz w:val="23"/>
          <w:szCs w:val="23"/>
        </w:rPr>
        <w:t>, if applicable</w:t>
      </w:r>
    </w:p>
    <w:p w14:paraId="763ED56E" w14:textId="05E4379F" w:rsidR="00B06D3C" w:rsidRPr="00FE015E" w:rsidRDefault="00B06D3C" w:rsidP="00754914">
      <w:pPr>
        <w:pStyle w:val="Default"/>
        <w:numPr>
          <w:ilvl w:val="0"/>
          <w:numId w:val="8"/>
        </w:numPr>
        <w:jc w:val="both"/>
        <w:rPr>
          <w:sz w:val="23"/>
          <w:szCs w:val="23"/>
        </w:rPr>
      </w:pPr>
      <w:r w:rsidRPr="00FE015E">
        <w:rPr>
          <w:sz w:val="23"/>
          <w:szCs w:val="23"/>
        </w:rPr>
        <w:t>Description of any study-related monitoring procedures, audits and inspections,</w:t>
      </w:r>
      <w:r w:rsidR="00CC082B">
        <w:rPr>
          <w:sz w:val="23"/>
          <w:szCs w:val="23"/>
        </w:rPr>
        <w:t xml:space="preserve"> </w:t>
      </w:r>
      <w:r w:rsidR="00B104BC">
        <w:rPr>
          <w:sz w:val="23"/>
          <w:szCs w:val="23"/>
        </w:rPr>
        <w:t>quality control processes, handling of protocol or GCP noncompliance,</w:t>
      </w:r>
      <w:r w:rsidRPr="00FE015E">
        <w:rPr>
          <w:sz w:val="23"/>
          <w:szCs w:val="23"/>
        </w:rPr>
        <w:t xml:space="preserve"> if applicable</w:t>
      </w:r>
      <w:r w:rsidR="00D23DC7">
        <w:rPr>
          <w:sz w:val="23"/>
          <w:szCs w:val="23"/>
        </w:rPr>
        <w:t xml:space="preserve"> </w:t>
      </w:r>
    </w:p>
    <w:p w14:paraId="2FC97FA3" w14:textId="77777777" w:rsidR="00322AA4" w:rsidRPr="00604515" w:rsidRDefault="00322AA4" w:rsidP="00604515">
      <w:pPr>
        <w:pStyle w:val="Default"/>
        <w:numPr>
          <w:ilvl w:val="0"/>
          <w:numId w:val="2"/>
        </w:numPr>
        <w:spacing w:before="240" w:after="240"/>
        <w:ind w:left="426" w:hanging="426"/>
        <w:jc w:val="both"/>
        <w:rPr>
          <w:b/>
          <w:bCs/>
          <w:sz w:val="23"/>
          <w:szCs w:val="23"/>
        </w:rPr>
      </w:pPr>
      <w:r w:rsidRPr="00604515">
        <w:rPr>
          <w:b/>
          <w:bCs/>
          <w:sz w:val="23"/>
          <w:szCs w:val="23"/>
        </w:rPr>
        <w:lastRenderedPageBreak/>
        <w:t>Privacy/Data protection, data handling and record keeping</w:t>
      </w:r>
    </w:p>
    <w:p w14:paraId="07DC5B1E" w14:textId="77777777" w:rsidR="00322AA4" w:rsidRDefault="00322AA4" w:rsidP="00754914">
      <w:pPr>
        <w:pStyle w:val="Default"/>
        <w:numPr>
          <w:ilvl w:val="0"/>
          <w:numId w:val="10"/>
        </w:numPr>
        <w:spacing w:before="240" w:after="22"/>
        <w:jc w:val="both"/>
        <w:rPr>
          <w:sz w:val="23"/>
          <w:szCs w:val="23"/>
        </w:rPr>
      </w:pPr>
      <w:r>
        <w:rPr>
          <w:sz w:val="23"/>
          <w:szCs w:val="23"/>
        </w:rPr>
        <w:t>Statement of compliance with GDPR</w:t>
      </w:r>
    </w:p>
    <w:p w14:paraId="2BA03E01" w14:textId="77777777" w:rsidR="00322AA4" w:rsidRDefault="00322AA4" w:rsidP="00322AA4">
      <w:pPr>
        <w:pStyle w:val="Default"/>
        <w:numPr>
          <w:ilvl w:val="0"/>
          <w:numId w:val="10"/>
        </w:numPr>
        <w:spacing w:after="22"/>
        <w:jc w:val="both"/>
        <w:rPr>
          <w:sz w:val="23"/>
          <w:szCs w:val="23"/>
        </w:rPr>
      </w:pPr>
      <w:r>
        <w:rPr>
          <w:sz w:val="23"/>
          <w:szCs w:val="23"/>
        </w:rPr>
        <w:t>Sample / data storage modalities and duration</w:t>
      </w:r>
    </w:p>
    <w:p w14:paraId="1060A1AB" w14:textId="34109E8D" w:rsidR="00025C63" w:rsidRPr="00754914" w:rsidRDefault="00322AA4" w:rsidP="00754914">
      <w:pPr>
        <w:pStyle w:val="Default"/>
        <w:numPr>
          <w:ilvl w:val="0"/>
          <w:numId w:val="10"/>
        </w:numPr>
        <w:spacing w:after="22"/>
        <w:jc w:val="both"/>
        <w:rPr>
          <w:sz w:val="23"/>
          <w:szCs w:val="23"/>
        </w:rPr>
      </w:pPr>
      <w:r>
        <w:rPr>
          <w:sz w:val="23"/>
          <w:szCs w:val="23"/>
        </w:rPr>
        <w:t>Sample/data access modalities</w:t>
      </w:r>
    </w:p>
    <w:p w14:paraId="37C996A6" w14:textId="5A021A76" w:rsidR="00492455" w:rsidRDefault="00025C63" w:rsidP="00604515">
      <w:pPr>
        <w:pStyle w:val="Default"/>
        <w:numPr>
          <w:ilvl w:val="0"/>
          <w:numId w:val="2"/>
        </w:numPr>
        <w:spacing w:before="240" w:after="240"/>
        <w:ind w:left="426" w:hanging="426"/>
        <w:jc w:val="both"/>
        <w:rPr>
          <w:b/>
          <w:bCs/>
          <w:sz w:val="23"/>
          <w:szCs w:val="23"/>
        </w:rPr>
      </w:pPr>
      <w:r>
        <w:rPr>
          <w:b/>
          <w:bCs/>
          <w:sz w:val="23"/>
          <w:szCs w:val="23"/>
        </w:rPr>
        <w:t xml:space="preserve">Financing and </w:t>
      </w:r>
      <w:r w:rsidR="005647BA" w:rsidRPr="005647BA">
        <w:rPr>
          <w:b/>
          <w:bCs/>
          <w:sz w:val="23"/>
          <w:szCs w:val="23"/>
        </w:rPr>
        <w:t xml:space="preserve">Insurance </w:t>
      </w:r>
    </w:p>
    <w:p w14:paraId="4BA52B1B" w14:textId="7DD09B50" w:rsidR="00492455" w:rsidRDefault="005647BA" w:rsidP="00754914">
      <w:pPr>
        <w:pStyle w:val="Default"/>
        <w:numPr>
          <w:ilvl w:val="0"/>
          <w:numId w:val="11"/>
        </w:numPr>
        <w:spacing w:before="240"/>
        <w:jc w:val="both"/>
        <w:rPr>
          <w:sz w:val="23"/>
          <w:szCs w:val="23"/>
        </w:rPr>
      </w:pPr>
      <w:r>
        <w:rPr>
          <w:sz w:val="23"/>
          <w:szCs w:val="23"/>
        </w:rPr>
        <w:t>Statement regarding insurance coverage of participants, research staff and sponso</w:t>
      </w:r>
      <w:r w:rsidR="0086288E">
        <w:rPr>
          <w:sz w:val="23"/>
          <w:szCs w:val="23"/>
        </w:rPr>
        <w:t>r if applicable</w:t>
      </w:r>
    </w:p>
    <w:p w14:paraId="7C68A35C" w14:textId="669128F3" w:rsidR="00025C63" w:rsidRPr="0086288E" w:rsidRDefault="00025C63" w:rsidP="00CD7585">
      <w:pPr>
        <w:pStyle w:val="Default"/>
        <w:numPr>
          <w:ilvl w:val="0"/>
          <w:numId w:val="11"/>
        </w:numPr>
        <w:jc w:val="both"/>
        <w:rPr>
          <w:sz w:val="23"/>
          <w:szCs w:val="23"/>
        </w:rPr>
      </w:pPr>
      <w:r>
        <w:rPr>
          <w:sz w:val="23"/>
          <w:szCs w:val="23"/>
        </w:rPr>
        <w:t>Information on study financing, if applicable and if not addressed in a separate agreement</w:t>
      </w:r>
    </w:p>
    <w:p w14:paraId="12D9D106" w14:textId="0CEFE793" w:rsidR="00C53497" w:rsidRPr="00604515" w:rsidRDefault="00C53497" w:rsidP="00604515">
      <w:pPr>
        <w:pStyle w:val="Default"/>
        <w:numPr>
          <w:ilvl w:val="0"/>
          <w:numId w:val="2"/>
        </w:numPr>
        <w:spacing w:before="240" w:after="240"/>
        <w:ind w:left="426" w:hanging="426"/>
        <w:jc w:val="both"/>
        <w:rPr>
          <w:b/>
          <w:bCs/>
          <w:sz w:val="23"/>
          <w:szCs w:val="23"/>
        </w:rPr>
      </w:pPr>
      <w:r w:rsidRPr="00604515">
        <w:rPr>
          <w:b/>
          <w:bCs/>
          <w:sz w:val="23"/>
          <w:szCs w:val="23"/>
        </w:rPr>
        <w:t>Publication policy</w:t>
      </w:r>
    </w:p>
    <w:p w14:paraId="73CB808C" w14:textId="5A979ECA" w:rsidR="00C53497" w:rsidRPr="00604515" w:rsidRDefault="0071026C" w:rsidP="00604515">
      <w:pPr>
        <w:pStyle w:val="Default"/>
        <w:numPr>
          <w:ilvl w:val="0"/>
          <w:numId w:val="11"/>
        </w:numPr>
        <w:spacing w:before="240" w:after="240"/>
        <w:jc w:val="both"/>
        <w:rPr>
          <w:sz w:val="23"/>
          <w:szCs w:val="23"/>
        </w:rPr>
      </w:pPr>
      <w:r w:rsidRPr="00604515">
        <w:rPr>
          <w:sz w:val="23"/>
          <w:szCs w:val="23"/>
        </w:rPr>
        <w:t>Description of the p</w:t>
      </w:r>
      <w:r w:rsidR="00C53497" w:rsidRPr="00604515">
        <w:rPr>
          <w:sz w:val="23"/>
          <w:szCs w:val="23"/>
        </w:rPr>
        <w:t>ublication policy</w:t>
      </w:r>
    </w:p>
    <w:p w14:paraId="14870A54" w14:textId="77777777" w:rsidR="009177B7" w:rsidRPr="00754914" w:rsidRDefault="009177B7" w:rsidP="00754914">
      <w:pPr>
        <w:jc w:val="both"/>
        <w:rPr>
          <w:b/>
          <w:bCs/>
          <w:lang w:val="en-US"/>
        </w:rPr>
      </w:pPr>
    </w:p>
    <w:p w14:paraId="576D2ECE" w14:textId="6495C3AD" w:rsidR="00C53497" w:rsidRDefault="00C53497" w:rsidP="00C53497">
      <w:pPr>
        <w:pStyle w:val="Default"/>
        <w:spacing w:after="22"/>
        <w:jc w:val="both"/>
        <w:rPr>
          <w:sz w:val="23"/>
          <w:szCs w:val="23"/>
        </w:rPr>
      </w:pPr>
    </w:p>
    <w:p w14:paraId="5CF98961" w14:textId="77777777" w:rsidR="00C53497" w:rsidRPr="005647BA" w:rsidRDefault="00C53497" w:rsidP="00754914">
      <w:pPr>
        <w:pStyle w:val="Default"/>
        <w:spacing w:after="22"/>
        <w:jc w:val="both"/>
        <w:rPr>
          <w:sz w:val="23"/>
          <w:szCs w:val="23"/>
        </w:rPr>
      </w:pPr>
    </w:p>
    <w:p w14:paraId="3D48550C" w14:textId="77777777" w:rsidR="005647BA" w:rsidRDefault="005647BA" w:rsidP="00754914">
      <w:pPr>
        <w:pStyle w:val="Default"/>
        <w:spacing w:after="22"/>
        <w:ind w:left="720"/>
        <w:jc w:val="both"/>
        <w:rPr>
          <w:sz w:val="23"/>
          <w:szCs w:val="23"/>
        </w:rPr>
      </w:pPr>
    </w:p>
    <w:p w14:paraId="7D811FD6" w14:textId="77777777" w:rsidR="009177B7" w:rsidRPr="009177B7" w:rsidRDefault="009177B7" w:rsidP="00754914">
      <w:pPr>
        <w:jc w:val="both"/>
        <w:rPr>
          <w:b/>
          <w:bCs/>
          <w:lang w:val="en-US"/>
        </w:rPr>
      </w:pPr>
    </w:p>
    <w:sectPr w:rsidR="009177B7" w:rsidRPr="009177B7" w:rsidSect="008612F1">
      <w:pgSz w:w="12240" w:h="16340"/>
      <w:pgMar w:top="1868" w:right="1441" w:bottom="1440" w:left="12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DB0"/>
    <w:multiLevelType w:val="hybridMultilevel"/>
    <w:tmpl w:val="BA8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71E16"/>
    <w:multiLevelType w:val="hybridMultilevel"/>
    <w:tmpl w:val="E218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1639A"/>
    <w:multiLevelType w:val="hybridMultilevel"/>
    <w:tmpl w:val="A930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575CF"/>
    <w:multiLevelType w:val="hybridMultilevel"/>
    <w:tmpl w:val="AAA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B6052"/>
    <w:multiLevelType w:val="hybridMultilevel"/>
    <w:tmpl w:val="E2AA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5055E"/>
    <w:multiLevelType w:val="hybridMultilevel"/>
    <w:tmpl w:val="346E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459F4"/>
    <w:multiLevelType w:val="hybridMultilevel"/>
    <w:tmpl w:val="7AA2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62BD7"/>
    <w:multiLevelType w:val="hybridMultilevel"/>
    <w:tmpl w:val="0DD6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87D5A"/>
    <w:multiLevelType w:val="hybridMultilevel"/>
    <w:tmpl w:val="2090B1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7FA6654"/>
    <w:multiLevelType w:val="hybridMultilevel"/>
    <w:tmpl w:val="680AD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24078C"/>
    <w:multiLevelType w:val="hybridMultilevel"/>
    <w:tmpl w:val="9F226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827E0"/>
    <w:multiLevelType w:val="hybridMultilevel"/>
    <w:tmpl w:val="126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6003B"/>
    <w:multiLevelType w:val="hybridMultilevel"/>
    <w:tmpl w:val="EAE6019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33180781">
    <w:abstractNumId w:val="9"/>
  </w:num>
  <w:num w:numId="2" w16cid:durableId="1323197528">
    <w:abstractNumId w:val="10"/>
  </w:num>
  <w:num w:numId="3" w16cid:durableId="824510876">
    <w:abstractNumId w:val="8"/>
  </w:num>
  <w:num w:numId="4" w16cid:durableId="359283567">
    <w:abstractNumId w:val="6"/>
  </w:num>
  <w:num w:numId="5" w16cid:durableId="1546209982">
    <w:abstractNumId w:val="2"/>
  </w:num>
  <w:num w:numId="6" w16cid:durableId="1574926763">
    <w:abstractNumId w:val="12"/>
  </w:num>
  <w:num w:numId="7" w16cid:durableId="830020761">
    <w:abstractNumId w:val="7"/>
  </w:num>
  <w:num w:numId="8" w16cid:durableId="279457">
    <w:abstractNumId w:val="4"/>
  </w:num>
  <w:num w:numId="9" w16cid:durableId="397896615">
    <w:abstractNumId w:val="5"/>
  </w:num>
  <w:num w:numId="10" w16cid:durableId="808282826">
    <w:abstractNumId w:val="1"/>
  </w:num>
  <w:num w:numId="11" w16cid:durableId="1023556407">
    <w:abstractNumId w:val="11"/>
  </w:num>
  <w:num w:numId="12" w16cid:durableId="865408809">
    <w:abstractNumId w:val="3"/>
  </w:num>
  <w:num w:numId="13" w16cid:durableId="97498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55"/>
    <w:rsid w:val="00011833"/>
    <w:rsid w:val="00025C63"/>
    <w:rsid w:val="000A49CC"/>
    <w:rsid w:val="000B5F3D"/>
    <w:rsid w:val="00107EFF"/>
    <w:rsid w:val="0012034F"/>
    <w:rsid w:val="0014746B"/>
    <w:rsid w:val="001E2036"/>
    <w:rsid w:val="001E5A0E"/>
    <w:rsid w:val="00214FEB"/>
    <w:rsid w:val="002C722A"/>
    <w:rsid w:val="00322AA4"/>
    <w:rsid w:val="00336ADF"/>
    <w:rsid w:val="00391DEA"/>
    <w:rsid w:val="003D6F1C"/>
    <w:rsid w:val="00465FC0"/>
    <w:rsid w:val="00492455"/>
    <w:rsid w:val="00514879"/>
    <w:rsid w:val="0053234D"/>
    <w:rsid w:val="00536EBC"/>
    <w:rsid w:val="005647BA"/>
    <w:rsid w:val="005A55DA"/>
    <w:rsid w:val="005B0693"/>
    <w:rsid w:val="005E2777"/>
    <w:rsid w:val="005F7833"/>
    <w:rsid w:val="00601E8F"/>
    <w:rsid w:val="00604515"/>
    <w:rsid w:val="006062C4"/>
    <w:rsid w:val="006239B1"/>
    <w:rsid w:val="00634E9B"/>
    <w:rsid w:val="00684BD5"/>
    <w:rsid w:val="006B16B5"/>
    <w:rsid w:val="006C04CF"/>
    <w:rsid w:val="0071026C"/>
    <w:rsid w:val="00754914"/>
    <w:rsid w:val="00755B39"/>
    <w:rsid w:val="00787C97"/>
    <w:rsid w:val="007E50A7"/>
    <w:rsid w:val="0086288E"/>
    <w:rsid w:val="008E1D92"/>
    <w:rsid w:val="009177B7"/>
    <w:rsid w:val="009321EF"/>
    <w:rsid w:val="00936E40"/>
    <w:rsid w:val="009460F3"/>
    <w:rsid w:val="009C33A0"/>
    <w:rsid w:val="009F12B4"/>
    <w:rsid w:val="009F781E"/>
    <w:rsid w:val="00A03141"/>
    <w:rsid w:val="00A636D5"/>
    <w:rsid w:val="00AC574B"/>
    <w:rsid w:val="00AD699E"/>
    <w:rsid w:val="00B06D3C"/>
    <w:rsid w:val="00B104BC"/>
    <w:rsid w:val="00B13BE3"/>
    <w:rsid w:val="00B46EE3"/>
    <w:rsid w:val="00B54E64"/>
    <w:rsid w:val="00B6555F"/>
    <w:rsid w:val="00B73840"/>
    <w:rsid w:val="00B91CC3"/>
    <w:rsid w:val="00C53497"/>
    <w:rsid w:val="00C53E35"/>
    <w:rsid w:val="00C6389D"/>
    <w:rsid w:val="00C65F02"/>
    <w:rsid w:val="00C861CE"/>
    <w:rsid w:val="00CC082B"/>
    <w:rsid w:val="00CD7585"/>
    <w:rsid w:val="00D23DC7"/>
    <w:rsid w:val="00DD3B35"/>
    <w:rsid w:val="00E473AE"/>
    <w:rsid w:val="00E91DF3"/>
    <w:rsid w:val="00E93B62"/>
    <w:rsid w:val="00EB4865"/>
    <w:rsid w:val="00ED5B9E"/>
    <w:rsid w:val="00EE1320"/>
    <w:rsid w:val="00F51899"/>
    <w:rsid w:val="00F959E9"/>
    <w:rsid w:val="00FB6ED3"/>
    <w:rsid w:val="00FC1242"/>
    <w:rsid w:val="00FE015E"/>
    <w:rsid w:val="00FF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5BB2"/>
  <w15:chartTrackingRefBased/>
  <w15:docId w15:val="{1BBCE40A-BD22-4139-8765-982D32BC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93"/>
    <w:pPr>
      <w:spacing w:after="0" w:line="240" w:lineRule="auto"/>
    </w:pPr>
    <w:rPr>
      <w:rFonts w:cs="Times New Roman"/>
      <w:sz w:val="24"/>
      <w:szCs w:val="24"/>
      <w:lang w:val="de-LU"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245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177B7"/>
    <w:pPr>
      <w:ind w:left="720"/>
      <w:contextualSpacing/>
    </w:pPr>
  </w:style>
  <w:style w:type="paragraph" w:styleId="Revision">
    <w:name w:val="Revision"/>
    <w:hidden/>
    <w:uiPriority w:val="99"/>
    <w:semiHidden/>
    <w:rsid w:val="008E1D92"/>
    <w:pPr>
      <w:spacing w:after="0" w:line="240" w:lineRule="auto"/>
    </w:pPr>
    <w:rPr>
      <w:rFonts w:cs="Times New Roman"/>
      <w:sz w:val="24"/>
      <w:szCs w:val="24"/>
      <w:lang w:val="de-LU"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Pailhès</dc:creator>
  <cp:keywords/>
  <dc:description/>
  <cp:lastModifiedBy>Célia LOESCH</cp:lastModifiedBy>
  <cp:revision>68</cp:revision>
  <dcterms:created xsi:type="dcterms:W3CDTF">2024-03-11T11:07:00Z</dcterms:created>
  <dcterms:modified xsi:type="dcterms:W3CDTF">2025-12-02T14:30:00Z</dcterms:modified>
</cp:coreProperties>
</file>